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6A" w:rsidRPr="0045276A" w:rsidRDefault="0045276A" w:rsidP="0045276A">
      <w:pPr>
        <w:jc w:val="right"/>
        <w:rPr>
          <w:rFonts w:ascii="Times New Roman" w:hAnsi="Times New Roman" w:cs="Times New Roman"/>
          <w:sz w:val="28"/>
          <w:szCs w:val="28"/>
        </w:rPr>
      </w:pPr>
      <w:r w:rsidRPr="0045276A">
        <w:rPr>
          <w:rFonts w:ascii="Times New Roman" w:hAnsi="Times New Roman" w:cs="Times New Roman"/>
          <w:sz w:val="28"/>
          <w:szCs w:val="28"/>
        </w:rPr>
        <w:t xml:space="preserve">          Додаток 13 </w:t>
      </w:r>
    </w:p>
    <w:p w:rsidR="0045276A" w:rsidRPr="0045276A" w:rsidRDefault="0045276A" w:rsidP="0045276A">
      <w:pPr>
        <w:jc w:val="right"/>
        <w:rPr>
          <w:rFonts w:ascii="Times New Roman" w:hAnsi="Times New Roman" w:cs="Times New Roman"/>
          <w:sz w:val="28"/>
          <w:szCs w:val="28"/>
          <w:lang w:val="ru-RU"/>
        </w:rPr>
      </w:pPr>
      <w:r w:rsidRPr="0045276A">
        <w:rPr>
          <w:rFonts w:ascii="Times New Roman" w:hAnsi="Times New Roman" w:cs="Times New Roman"/>
          <w:sz w:val="28"/>
          <w:szCs w:val="28"/>
        </w:rPr>
        <w:t xml:space="preserve">до рішення міської ради </w:t>
      </w:r>
    </w:p>
    <w:p w:rsidR="0045276A" w:rsidRPr="0045276A" w:rsidRDefault="0045276A" w:rsidP="0045276A">
      <w:pPr>
        <w:jc w:val="right"/>
        <w:rPr>
          <w:rFonts w:ascii="Times New Roman" w:hAnsi="Times New Roman" w:cs="Times New Roman"/>
          <w:sz w:val="28"/>
          <w:szCs w:val="28"/>
        </w:rPr>
      </w:pPr>
      <w:r w:rsidRPr="0045276A">
        <w:rPr>
          <w:rFonts w:ascii="Times New Roman" w:hAnsi="Times New Roman" w:cs="Times New Roman"/>
          <w:sz w:val="28"/>
          <w:szCs w:val="28"/>
        </w:rPr>
        <w:t>34 сесії VII скликання</w:t>
      </w:r>
    </w:p>
    <w:p w:rsidR="0045276A" w:rsidRPr="0045276A" w:rsidRDefault="0045276A" w:rsidP="0045276A">
      <w:pPr>
        <w:jc w:val="right"/>
        <w:rPr>
          <w:rFonts w:ascii="Times New Roman" w:hAnsi="Times New Roman" w:cs="Times New Roman"/>
          <w:b/>
          <w:sz w:val="28"/>
          <w:szCs w:val="28"/>
        </w:rPr>
      </w:pPr>
      <w:r w:rsidRPr="0045276A">
        <w:rPr>
          <w:rFonts w:ascii="Times New Roman" w:hAnsi="Times New Roman" w:cs="Times New Roman"/>
          <w:sz w:val="28"/>
          <w:szCs w:val="28"/>
        </w:rPr>
        <w:t>від 21 грудня 2017 року</w:t>
      </w:r>
    </w:p>
    <w:p w:rsidR="0045276A" w:rsidRPr="0045276A" w:rsidRDefault="0045276A" w:rsidP="0045276A">
      <w:pPr>
        <w:rPr>
          <w:rFonts w:ascii="Times New Roman" w:hAnsi="Times New Roman" w:cs="Times New Roman"/>
          <w:b/>
          <w:sz w:val="28"/>
          <w:szCs w:val="28"/>
        </w:rPr>
      </w:pPr>
    </w:p>
    <w:p w:rsidR="0045276A" w:rsidRPr="0045276A" w:rsidRDefault="0045276A" w:rsidP="0045276A">
      <w:pPr>
        <w:jc w:val="center"/>
        <w:rPr>
          <w:rFonts w:ascii="Times New Roman" w:hAnsi="Times New Roman" w:cs="Times New Roman"/>
          <w:b/>
          <w:sz w:val="28"/>
          <w:szCs w:val="28"/>
        </w:rPr>
      </w:pPr>
      <w:r w:rsidRPr="0045276A">
        <w:rPr>
          <w:rFonts w:ascii="Times New Roman" w:hAnsi="Times New Roman" w:cs="Times New Roman"/>
          <w:b/>
          <w:sz w:val="28"/>
          <w:szCs w:val="28"/>
        </w:rPr>
        <w:t>Програма</w:t>
      </w:r>
    </w:p>
    <w:p w:rsidR="0045276A" w:rsidRPr="0045276A" w:rsidRDefault="0045276A" w:rsidP="0045276A">
      <w:pPr>
        <w:jc w:val="center"/>
        <w:rPr>
          <w:rFonts w:ascii="Times New Roman" w:hAnsi="Times New Roman" w:cs="Times New Roman"/>
          <w:b/>
          <w:sz w:val="28"/>
          <w:szCs w:val="28"/>
        </w:rPr>
      </w:pPr>
      <w:r w:rsidRPr="0045276A">
        <w:rPr>
          <w:rFonts w:ascii="Times New Roman" w:hAnsi="Times New Roman" w:cs="Times New Roman"/>
          <w:b/>
          <w:sz w:val="28"/>
          <w:szCs w:val="28"/>
        </w:rPr>
        <w:t>з енергозбереження та енергоефективності</w:t>
      </w:r>
    </w:p>
    <w:p w:rsidR="0045276A" w:rsidRPr="0045276A" w:rsidRDefault="0045276A" w:rsidP="0045276A">
      <w:pPr>
        <w:jc w:val="center"/>
        <w:rPr>
          <w:rFonts w:ascii="Times New Roman" w:hAnsi="Times New Roman" w:cs="Times New Roman"/>
          <w:b/>
          <w:sz w:val="28"/>
          <w:szCs w:val="28"/>
        </w:rPr>
      </w:pPr>
      <w:r w:rsidRPr="0045276A">
        <w:rPr>
          <w:rFonts w:ascii="Times New Roman" w:hAnsi="Times New Roman" w:cs="Times New Roman"/>
          <w:b/>
          <w:sz w:val="28"/>
          <w:szCs w:val="28"/>
        </w:rPr>
        <w:t>у Ніжинському міському центрі соціальних служб для сім'ї,</w:t>
      </w:r>
    </w:p>
    <w:p w:rsidR="0045276A" w:rsidRPr="0045276A" w:rsidRDefault="0045276A" w:rsidP="0045276A">
      <w:pPr>
        <w:jc w:val="center"/>
        <w:rPr>
          <w:rFonts w:ascii="Times New Roman" w:hAnsi="Times New Roman" w:cs="Times New Roman"/>
          <w:b/>
          <w:sz w:val="28"/>
          <w:szCs w:val="28"/>
        </w:rPr>
      </w:pPr>
      <w:r w:rsidRPr="0045276A">
        <w:rPr>
          <w:rFonts w:ascii="Times New Roman" w:hAnsi="Times New Roman" w:cs="Times New Roman"/>
          <w:b/>
          <w:sz w:val="28"/>
          <w:szCs w:val="28"/>
        </w:rPr>
        <w:t>дітей та молоді на 2018 рік</w:t>
      </w:r>
    </w:p>
    <w:p w:rsidR="0045276A" w:rsidRPr="0045276A" w:rsidRDefault="0045276A" w:rsidP="0045276A">
      <w:pPr>
        <w:rPr>
          <w:rFonts w:ascii="Times New Roman" w:hAnsi="Times New Roman" w:cs="Times New Roman"/>
          <w:b/>
          <w:sz w:val="28"/>
          <w:szCs w:val="28"/>
        </w:rPr>
      </w:pPr>
    </w:p>
    <w:p w:rsidR="0045276A" w:rsidRPr="0045276A" w:rsidRDefault="0045276A" w:rsidP="0045276A">
      <w:pPr>
        <w:jc w:val="center"/>
        <w:rPr>
          <w:rFonts w:ascii="Times New Roman" w:hAnsi="Times New Roman" w:cs="Times New Roman"/>
          <w:b/>
          <w:sz w:val="28"/>
          <w:szCs w:val="28"/>
        </w:rPr>
      </w:pPr>
      <w:r w:rsidRPr="0045276A">
        <w:rPr>
          <w:rFonts w:ascii="Times New Roman" w:hAnsi="Times New Roman" w:cs="Times New Roman"/>
          <w:b/>
          <w:sz w:val="28"/>
          <w:szCs w:val="28"/>
        </w:rPr>
        <w:t>1.  Паспорт  програми</w:t>
      </w:r>
    </w:p>
    <w:p w:rsidR="0045276A" w:rsidRPr="0045276A" w:rsidRDefault="0045276A" w:rsidP="0045276A">
      <w:pP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53"/>
        <w:gridCol w:w="6727"/>
      </w:tblGrid>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Ініціатор розроблення програми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Ніжинський міський центр соціальних служб для сім'ї, дітей та молоді </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2.</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Законодавча база, дата, номер і назва розпорядчого документа про розроблення програми, нормативні документи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Розпорядження Кабінету Міністрів України від 11 лютого 2009 р. №159-р "Деякі питання реалізації державної політики у сфері ефективного використання паливно-енергетичних ресурсів", постанова Кабінету Міністрів України від 1 березня 2010 р. №243   "Про затвердження Державної цільової економічної програми енергоефективності на 2010-2015 роки", постанова Кабінету Міністрів України від 1 березня 2014 р. № 65 «Про економію державних коштів та недопущення втрат бюджету», розпорядження голови обласної державної адміністрації від 22.07.2014 р. № 410 «Про жорстку економію використання коштів державного та місцевого бюджетів», розпорядження виконкому Ніжинської міської ради від 25.07.2014 р. № 131 «Про жорстку економію використання коштів місцевого бюджету м. Ніжина»    </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3.</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Розробник програми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Ніжинський міський Центр соціальних служб для сім'ї, дітей та молоді </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4.</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proofErr w:type="spellStart"/>
            <w:r w:rsidRPr="0045276A">
              <w:rPr>
                <w:rFonts w:ascii="Times New Roman" w:hAnsi="Times New Roman" w:cs="Times New Roman"/>
                <w:sz w:val="28"/>
                <w:szCs w:val="28"/>
              </w:rPr>
              <w:t>Співрозробники</w:t>
            </w:r>
            <w:proofErr w:type="spellEnd"/>
            <w:r w:rsidRPr="0045276A">
              <w:rPr>
                <w:rFonts w:ascii="Times New Roman" w:hAnsi="Times New Roman" w:cs="Times New Roman"/>
                <w:sz w:val="28"/>
                <w:szCs w:val="28"/>
              </w:rPr>
              <w:t xml:space="preserve"> програми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p>
        </w:tc>
      </w:tr>
      <w:tr w:rsidR="0045276A" w:rsidRPr="0045276A" w:rsidTr="000B024A">
        <w:trPr>
          <w:trHeight w:val="729"/>
        </w:trPr>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lastRenderedPageBreak/>
              <w:t>5.</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Відповідальні  виконавці  програми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Ніжинський міський центр соціальних служб для сім'ї, дітей та молоді </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6.</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Головний розпорядник бюджетних коштів</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Виконавчий комітет  Ніжинської міської ради</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7.</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Учасники програми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Ніжинський міський центр соціальних служб для сім'ї, дітей та молоді </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8.</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Термін реалізації програми</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2018 рік</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8.1.</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Етапи виконання програми</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(для довгострокових програм)</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один етап протягом 2018 року</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9.</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Перелік бюджетів, які беруть участь у виконанні програми </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міський бюджет </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10.</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Загальний обсяг фінансових ресурсів, в </w:t>
            </w:r>
            <w:proofErr w:type="spellStart"/>
            <w:r w:rsidRPr="0045276A">
              <w:rPr>
                <w:rFonts w:ascii="Times New Roman" w:hAnsi="Times New Roman" w:cs="Times New Roman"/>
                <w:sz w:val="28"/>
                <w:szCs w:val="28"/>
              </w:rPr>
              <w:t>т.ч</w:t>
            </w:r>
            <w:proofErr w:type="spellEnd"/>
            <w:r w:rsidRPr="0045276A">
              <w:rPr>
                <w:rFonts w:ascii="Times New Roman" w:hAnsi="Times New Roman" w:cs="Times New Roman"/>
                <w:sz w:val="28"/>
                <w:szCs w:val="28"/>
              </w:rPr>
              <w:t>. кредиторська заборгованість минулих періодів, необхідних для реалізації програми, всього,</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у тому числі:</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68500 грн.</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10.1.</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Кошти  міського бюджету</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68500 грн.</w:t>
            </w:r>
          </w:p>
        </w:tc>
      </w:tr>
      <w:tr w:rsidR="0045276A" w:rsidRPr="0045276A" w:rsidTr="000B024A">
        <w:tc>
          <w:tcPr>
            <w:tcW w:w="540"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10.2.</w:t>
            </w:r>
          </w:p>
        </w:tc>
        <w:tc>
          <w:tcPr>
            <w:tcW w:w="2453"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Кошти  інших джерел</w:t>
            </w:r>
          </w:p>
        </w:tc>
        <w:tc>
          <w:tcPr>
            <w:tcW w:w="6727" w:type="dxa"/>
            <w:tcBorders>
              <w:top w:val="single" w:sz="4" w:space="0" w:color="auto"/>
              <w:left w:val="single" w:sz="4" w:space="0" w:color="auto"/>
              <w:bottom w:val="single" w:sz="4" w:space="0" w:color="auto"/>
              <w:right w:val="single" w:sz="4" w:space="0" w:color="auto"/>
            </w:tcBorders>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w:t>
            </w:r>
          </w:p>
        </w:tc>
      </w:tr>
    </w:tbl>
    <w:p w:rsidR="0045276A" w:rsidRPr="0045276A" w:rsidRDefault="0045276A" w:rsidP="0045276A">
      <w:pPr>
        <w:rPr>
          <w:rFonts w:ascii="Times New Roman" w:hAnsi="Times New Roman" w:cs="Times New Roman"/>
          <w:b/>
          <w:sz w:val="28"/>
          <w:szCs w:val="28"/>
        </w:rPr>
      </w:pPr>
    </w:p>
    <w:p w:rsidR="0045276A" w:rsidRPr="0045276A" w:rsidRDefault="0045276A" w:rsidP="0045276A">
      <w:pPr>
        <w:numPr>
          <w:ilvl w:val="0"/>
          <w:numId w:val="1"/>
        </w:numPr>
        <w:rPr>
          <w:rFonts w:ascii="Times New Roman" w:hAnsi="Times New Roman" w:cs="Times New Roman"/>
          <w:b/>
          <w:sz w:val="28"/>
          <w:szCs w:val="28"/>
        </w:rPr>
      </w:pPr>
      <w:r w:rsidRPr="0045276A">
        <w:rPr>
          <w:rFonts w:ascii="Times New Roman" w:hAnsi="Times New Roman" w:cs="Times New Roman"/>
          <w:b/>
          <w:sz w:val="28"/>
          <w:szCs w:val="28"/>
        </w:rPr>
        <w:t xml:space="preserve">Проблема, на </w:t>
      </w:r>
      <w:proofErr w:type="spellStart"/>
      <w:r w:rsidRPr="0045276A">
        <w:rPr>
          <w:rFonts w:ascii="Times New Roman" w:hAnsi="Times New Roman" w:cs="Times New Roman"/>
          <w:b/>
          <w:sz w:val="28"/>
          <w:szCs w:val="28"/>
        </w:rPr>
        <w:t>розв</w:t>
      </w:r>
      <w:proofErr w:type="spellEnd"/>
      <w:r w:rsidRPr="0045276A">
        <w:rPr>
          <w:rFonts w:ascii="Times New Roman" w:hAnsi="Times New Roman" w:cs="Times New Roman"/>
          <w:b/>
          <w:sz w:val="28"/>
          <w:szCs w:val="28"/>
          <w:lang w:val="ru-RU"/>
        </w:rPr>
        <w:t>’</w:t>
      </w:r>
      <w:proofErr w:type="spellStart"/>
      <w:r w:rsidRPr="0045276A">
        <w:rPr>
          <w:rFonts w:ascii="Times New Roman" w:hAnsi="Times New Roman" w:cs="Times New Roman"/>
          <w:b/>
          <w:sz w:val="28"/>
          <w:szCs w:val="28"/>
        </w:rPr>
        <w:t>язання</w:t>
      </w:r>
      <w:proofErr w:type="spellEnd"/>
      <w:r w:rsidRPr="0045276A">
        <w:rPr>
          <w:rFonts w:ascii="Times New Roman" w:hAnsi="Times New Roman" w:cs="Times New Roman"/>
          <w:b/>
          <w:sz w:val="28"/>
          <w:szCs w:val="28"/>
        </w:rPr>
        <w:t xml:space="preserve"> якої спрямована Програма</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lastRenderedPageBreak/>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у нашому місті. </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Проблема збереження тепла, а, отже, і бюджетних коштів полягає у незадовільному стані будівлі, експлуатації старих дерев’яних вікон,  невідповідності сучасним нормам конструкцій дверей.    </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Як зазначають експерти, сучасні вікна на 20-25% зберігають витрати енергії на обігрів приміщень і продовжують ресурс опалювального обладнання, що в кінцевому підсумку забезпечує чималу економію коштів.</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Найхолоднішою кліматичною зоною в Україні є  Чернігівська область, тому є актуальним заміна старих дерев’яних блоків на металопластикові. Це дозволить зберегти тепло у </w:t>
      </w:r>
      <w:proofErr w:type="spellStart"/>
      <w:r w:rsidRPr="0045276A">
        <w:rPr>
          <w:rFonts w:ascii="Times New Roman" w:hAnsi="Times New Roman" w:cs="Times New Roman"/>
          <w:sz w:val="28"/>
          <w:szCs w:val="28"/>
        </w:rPr>
        <w:t>передопалювальний</w:t>
      </w:r>
      <w:proofErr w:type="spellEnd"/>
      <w:r w:rsidRPr="0045276A">
        <w:rPr>
          <w:rFonts w:ascii="Times New Roman" w:hAnsi="Times New Roman" w:cs="Times New Roman"/>
          <w:sz w:val="28"/>
          <w:szCs w:val="28"/>
        </w:rPr>
        <w:t xml:space="preserve"> період (протягом вересня-жовтня), а також здійснити превентивні заходи щодо запобіганню вірусних інфекцій у працівників Центру та отримувачів соціальних послуг.  </w:t>
      </w: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 xml:space="preserve">                                       </w:t>
      </w:r>
    </w:p>
    <w:p w:rsidR="0045276A" w:rsidRPr="0045276A" w:rsidRDefault="0045276A" w:rsidP="0045276A">
      <w:pPr>
        <w:rPr>
          <w:rFonts w:ascii="Times New Roman" w:hAnsi="Times New Roman" w:cs="Times New Roman"/>
          <w:b/>
          <w:sz w:val="28"/>
          <w:szCs w:val="28"/>
        </w:rPr>
      </w:pPr>
    </w:p>
    <w:p w:rsidR="0045276A" w:rsidRPr="0045276A" w:rsidRDefault="0045276A" w:rsidP="0045276A">
      <w:pPr>
        <w:rPr>
          <w:rFonts w:ascii="Times New Roman" w:hAnsi="Times New Roman" w:cs="Times New Roman"/>
          <w:b/>
          <w:sz w:val="28"/>
          <w:szCs w:val="28"/>
        </w:rPr>
      </w:pPr>
    </w:p>
    <w:p w:rsidR="0045276A" w:rsidRPr="0045276A" w:rsidRDefault="0045276A" w:rsidP="0045276A">
      <w:pPr>
        <w:numPr>
          <w:ilvl w:val="0"/>
          <w:numId w:val="1"/>
        </w:numPr>
        <w:rPr>
          <w:rFonts w:ascii="Times New Roman" w:hAnsi="Times New Roman" w:cs="Times New Roman"/>
          <w:b/>
          <w:sz w:val="28"/>
          <w:szCs w:val="28"/>
        </w:rPr>
      </w:pPr>
      <w:r w:rsidRPr="0045276A">
        <w:rPr>
          <w:rFonts w:ascii="Times New Roman" w:hAnsi="Times New Roman" w:cs="Times New Roman"/>
          <w:b/>
          <w:sz w:val="28"/>
          <w:szCs w:val="28"/>
        </w:rPr>
        <w:t>Мета Програми</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             Метою Програми є забезпечення ефективного використання паливно-енергетичних ресурсів у Ніжинському міському центрі соціальних служб для сім'ї, дітей та молоді  скорочення бюджетних витрат на використання енергоресурсів, підвищення культури енергоспоживання.</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                           </w:t>
      </w: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4. Обґрунтування шляхів і засобів розв’язання проблеми; обсягів та джерел фінансування; строки та етапи виконання Програми</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4.1. У Центрі соціальних служб для сім'ї, дітей та молоді  розроблені заходи з енергозбереження, виконання яких спрямоване на забезпечення реалізації державної політики в сфері енергозбереження, отримання енергозберігаючого, соціального та економічного ефекту. Серед них – це заміна віконних та дверних блоків на металопластикові. </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        4.2. Обсяг  та джерела фінансування Програми   становить 68500 тис. грн,   в  тому  числі  за  рахунок  коштів  міського  бюджету – 68500 тис. грн.</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    Обсяг фінансування Програми може </w:t>
      </w:r>
      <w:proofErr w:type="spellStart"/>
      <w:r w:rsidRPr="0045276A">
        <w:rPr>
          <w:rFonts w:ascii="Times New Roman" w:hAnsi="Times New Roman" w:cs="Times New Roman"/>
          <w:sz w:val="28"/>
          <w:szCs w:val="28"/>
        </w:rPr>
        <w:t>уточнюватися</w:t>
      </w:r>
      <w:proofErr w:type="spellEnd"/>
      <w:r w:rsidRPr="0045276A">
        <w:rPr>
          <w:rFonts w:ascii="Times New Roman" w:hAnsi="Times New Roman" w:cs="Times New Roman"/>
          <w:sz w:val="28"/>
          <w:szCs w:val="28"/>
        </w:rPr>
        <w:t xml:space="preserve"> в залежності від виникнення потреби.</w:t>
      </w:r>
    </w:p>
    <w:p w:rsidR="0045276A" w:rsidRPr="0045276A" w:rsidRDefault="0045276A" w:rsidP="0045276A">
      <w:pPr>
        <w:rPr>
          <w:rFonts w:ascii="Times New Roman" w:hAnsi="Times New Roman" w:cs="Times New Roman"/>
          <w:sz w:val="28"/>
          <w:szCs w:val="28"/>
          <w:lang w:val="ru-RU"/>
        </w:rPr>
      </w:pPr>
      <w:r w:rsidRPr="0045276A">
        <w:rPr>
          <w:rFonts w:ascii="Times New Roman" w:hAnsi="Times New Roman" w:cs="Times New Roman"/>
          <w:sz w:val="28"/>
          <w:szCs w:val="28"/>
        </w:rPr>
        <w:lastRenderedPageBreak/>
        <w:t xml:space="preserve">4.3. </w:t>
      </w:r>
      <w:proofErr w:type="spellStart"/>
      <w:r w:rsidRPr="0045276A">
        <w:rPr>
          <w:rFonts w:ascii="Times New Roman" w:hAnsi="Times New Roman" w:cs="Times New Roman"/>
          <w:sz w:val="28"/>
          <w:szCs w:val="28"/>
          <w:lang w:val="ru-RU"/>
        </w:rPr>
        <w:t>Реалізацію</w:t>
      </w:r>
      <w:proofErr w:type="spellEnd"/>
      <w:r w:rsidRPr="0045276A">
        <w:rPr>
          <w:rFonts w:ascii="Times New Roman" w:hAnsi="Times New Roman" w:cs="Times New Roman"/>
          <w:sz w:val="28"/>
          <w:szCs w:val="28"/>
          <w:lang w:val="ru-RU"/>
        </w:rPr>
        <w:t xml:space="preserve"> </w:t>
      </w:r>
      <w:proofErr w:type="spellStart"/>
      <w:r w:rsidRPr="0045276A">
        <w:rPr>
          <w:rFonts w:ascii="Times New Roman" w:hAnsi="Times New Roman" w:cs="Times New Roman"/>
          <w:sz w:val="28"/>
          <w:szCs w:val="28"/>
          <w:lang w:val="ru-RU"/>
        </w:rPr>
        <w:t>Програми</w:t>
      </w:r>
      <w:proofErr w:type="spellEnd"/>
      <w:r w:rsidRPr="0045276A">
        <w:rPr>
          <w:rFonts w:ascii="Times New Roman" w:hAnsi="Times New Roman" w:cs="Times New Roman"/>
          <w:sz w:val="28"/>
          <w:szCs w:val="28"/>
          <w:lang w:val="ru-RU"/>
        </w:rPr>
        <w:t xml:space="preserve"> </w:t>
      </w:r>
      <w:proofErr w:type="spellStart"/>
      <w:r w:rsidRPr="0045276A">
        <w:rPr>
          <w:rFonts w:ascii="Times New Roman" w:hAnsi="Times New Roman" w:cs="Times New Roman"/>
          <w:sz w:val="28"/>
          <w:szCs w:val="28"/>
          <w:lang w:val="ru-RU"/>
        </w:rPr>
        <w:t>передбачається</w:t>
      </w:r>
      <w:proofErr w:type="spellEnd"/>
      <w:r w:rsidRPr="0045276A">
        <w:rPr>
          <w:rFonts w:ascii="Times New Roman" w:hAnsi="Times New Roman" w:cs="Times New Roman"/>
          <w:sz w:val="28"/>
          <w:szCs w:val="28"/>
          <w:lang w:val="ru-RU"/>
        </w:rPr>
        <w:t xml:space="preserve"> провести в один </w:t>
      </w:r>
      <w:proofErr w:type="spellStart"/>
      <w:r w:rsidRPr="0045276A">
        <w:rPr>
          <w:rFonts w:ascii="Times New Roman" w:hAnsi="Times New Roman" w:cs="Times New Roman"/>
          <w:sz w:val="28"/>
          <w:szCs w:val="28"/>
          <w:lang w:val="ru-RU"/>
        </w:rPr>
        <w:t>етап</w:t>
      </w:r>
      <w:proofErr w:type="spellEnd"/>
      <w:r w:rsidRPr="0045276A">
        <w:rPr>
          <w:rFonts w:ascii="Times New Roman" w:hAnsi="Times New Roman" w:cs="Times New Roman"/>
          <w:sz w:val="28"/>
          <w:szCs w:val="28"/>
          <w:lang w:val="ru-RU"/>
        </w:rPr>
        <w:t xml:space="preserve"> </w:t>
      </w:r>
      <w:proofErr w:type="spellStart"/>
      <w:proofErr w:type="gramStart"/>
      <w:r w:rsidRPr="0045276A">
        <w:rPr>
          <w:rFonts w:ascii="Times New Roman" w:hAnsi="Times New Roman" w:cs="Times New Roman"/>
          <w:sz w:val="28"/>
          <w:szCs w:val="28"/>
          <w:lang w:val="ru-RU"/>
        </w:rPr>
        <w:t>протягом</w:t>
      </w:r>
      <w:proofErr w:type="spellEnd"/>
      <w:r w:rsidRPr="0045276A">
        <w:rPr>
          <w:rFonts w:ascii="Times New Roman" w:hAnsi="Times New Roman" w:cs="Times New Roman"/>
          <w:sz w:val="28"/>
          <w:szCs w:val="28"/>
          <w:lang w:val="ru-RU"/>
        </w:rPr>
        <w:t xml:space="preserve">  2018</w:t>
      </w:r>
      <w:proofErr w:type="gramEnd"/>
      <w:r w:rsidRPr="0045276A">
        <w:rPr>
          <w:rFonts w:ascii="Times New Roman" w:hAnsi="Times New Roman" w:cs="Times New Roman"/>
          <w:sz w:val="28"/>
          <w:szCs w:val="28"/>
          <w:lang w:val="ru-RU"/>
        </w:rPr>
        <w:t xml:space="preserve"> року.</w:t>
      </w:r>
    </w:p>
    <w:p w:rsidR="0045276A" w:rsidRPr="0045276A" w:rsidRDefault="0045276A" w:rsidP="0045276A">
      <w:pPr>
        <w:rPr>
          <w:rFonts w:ascii="Times New Roman" w:hAnsi="Times New Roman" w:cs="Times New Roman"/>
          <w:b/>
          <w:sz w:val="28"/>
          <w:szCs w:val="28"/>
          <w:lang w:val="ru-RU"/>
        </w:rPr>
      </w:pP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5.   Перелік завдань Програми та результативні показники</w:t>
      </w:r>
    </w:p>
    <w:p w:rsidR="0045276A" w:rsidRPr="0045276A" w:rsidRDefault="0045276A" w:rsidP="0045276A">
      <w:pPr>
        <w:rPr>
          <w:rFonts w:ascii="Times New Roman" w:hAnsi="Times New Roman" w:cs="Times New Roman"/>
          <w:b/>
          <w:sz w:val="28"/>
          <w:szCs w:val="28"/>
          <w:lang w:val="ru-RU"/>
        </w:rPr>
      </w:pP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 xml:space="preserve">Для виконання Програми необхідний капітальний ремонт віконних блоків із заміною їх на металопластикові,  дверних блоків із заміною їх на металеві з утеплювачем та звичайних ламп на енергозберігаючі. Заміни потребують 9 віконних блоків,  3 зовнішніх дверей та 20 електричних ламп. </w:t>
      </w:r>
      <w:r w:rsidRPr="0045276A">
        <w:rPr>
          <w:rFonts w:ascii="Times New Roman" w:hAnsi="Times New Roman" w:cs="Times New Roman"/>
          <w:sz w:val="28"/>
          <w:szCs w:val="28"/>
        </w:rPr>
        <w:tab/>
      </w:r>
    </w:p>
    <w:tbl>
      <w:tblPr>
        <w:tblpPr w:leftFromText="180" w:rightFromText="180" w:vertAnchor="text" w:horzAnchor="margin" w:tblpY="18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520"/>
        <w:gridCol w:w="2520"/>
      </w:tblGrid>
      <w:tr w:rsidR="0045276A" w:rsidRPr="0045276A" w:rsidTr="000B024A">
        <w:trPr>
          <w:trHeight w:val="1070"/>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b/>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Потреба у заміні (штук)</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Вартість одного вікна, одних дверей та однієї лампи (тис. грн)</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Орієнтовна</w:t>
            </w: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вартість заміни</w:t>
            </w: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(тис. грн)</w:t>
            </w:r>
          </w:p>
        </w:tc>
      </w:tr>
      <w:tr w:rsidR="0045276A" w:rsidRPr="0045276A" w:rsidTr="000B024A">
        <w:trPr>
          <w:trHeight w:val="271"/>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віконні блоки</w:t>
            </w:r>
          </w:p>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7шт. (2м х2м)</w:t>
            </w:r>
          </w:p>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5750 грн.</w:t>
            </w:r>
          </w:p>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40250 грн.</w:t>
            </w:r>
          </w:p>
          <w:p w:rsidR="0045276A" w:rsidRPr="0045276A" w:rsidRDefault="0045276A" w:rsidP="0045276A">
            <w:pPr>
              <w:rPr>
                <w:rFonts w:ascii="Times New Roman" w:hAnsi="Times New Roman" w:cs="Times New Roman"/>
                <w:sz w:val="28"/>
                <w:szCs w:val="28"/>
              </w:rPr>
            </w:pPr>
          </w:p>
        </w:tc>
      </w:tr>
      <w:tr w:rsidR="0045276A" w:rsidRPr="0045276A" w:rsidTr="000B024A">
        <w:trPr>
          <w:trHeight w:val="280"/>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віконні блоки</w:t>
            </w:r>
          </w:p>
          <w:p w:rsidR="0045276A" w:rsidRPr="0045276A" w:rsidRDefault="0045276A" w:rsidP="0045276A">
            <w:pPr>
              <w:rPr>
                <w:rFonts w:ascii="Times New Roman" w:hAnsi="Times New Roman" w:cs="Times New Roman"/>
                <w:b/>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2шт. (2м х 1.15м)</w:t>
            </w:r>
          </w:p>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3912 грн.</w:t>
            </w:r>
          </w:p>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lang w:val="ru-RU"/>
              </w:rPr>
            </w:pPr>
            <w:r w:rsidRPr="0045276A">
              <w:rPr>
                <w:rFonts w:ascii="Times New Roman" w:hAnsi="Times New Roman" w:cs="Times New Roman"/>
                <w:sz w:val="28"/>
                <w:szCs w:val="28"/>
                <w:lang w:val="ru-RU"/>
              </w:rPr>
              <w:t>7824 грн.</w:t>
            </w:r>
          </w:p>
          <w:p w:rsidR="0045276A" w:rsidRPr="0045276A" w:rsidRDefault="0045276A" w:rsidP="0045276A">
            <w:pPr>
              <w:rPr>
                <w:rFonts w:ascii="Times New Roman" w:hAnsi="Times New Roman" w:cs="Times New Roman"/>
                <w:sz w:val="28"/>
                <w:szCs w:val="28"/>
                <w:lang w:val="ru-RU"/>
              </w:rPr>
            </w:pPr>
          </w:p>
        </w:tc>
      </w:tr>
      <w:tr w:rsidR="0045276A" w:rsidRPr="0045276A" w:rsidTr="000B024A">
        <w:trPr>
          <w:trHeight w:val="280"/>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дверні блоки</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3шт. (2м х 0.90м)</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4263 грн.</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12790 грн.</w:t>
            </w:r>
          </w:p>
          <w:p w:rsidR="0045276A" w:rsidRPr="0045276A" w:rsidRDefault="0045276A" w:rsidP="0045276A">
            <w:pPr>
              <w:rPr>
                <w:rFonts w:ascii="Times New Roman" w:hAnsi="Times New Roman" w:cs="Times New Roman"/>
                <w:sz w:val="28"/>
                <w:szCs w:val="28"/>
              </w:rPr>
            </w:pPr>
          </w:p>
        </w:tc>
      </w:tr>
      <w:tr w:rsidR="0045276A" w:rsidRPr="0045276A" w:rsidTr="000B024A">
        <w:trPr>
          <w:trHeight w:val="280"/>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демонтаж, монтаж, будматеріали</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12шт.(</w:t>
            </w:r>
            <w:proofErr w:type="spellStart"/>
            <w:r w:rsidRPr="0045276A">
              <w:rPr>
                <w:rFonts w:ascii="Times New Roman" w:hAnsi="Times New Roman" w:cs="Times New Roman"/>
                <w:sz w:val="28"/>
                <w:szCs w:val="28"/>
              </w:rPr>
              <w:t>заг.площею</w:t>
            </w:r>
            <w:proofErr w:type="spellEnd"/>
            <w:r w:rsidRPr="0045276A">
              <w:rPr>
                <w:rFonts w:ascii="Times New Roman" w:hAnsi="Times New Roman" w:cs="Times New Roman"/>
                <w:sz w:val="28"/>
                <w:szCs w:val="28"/>
              </w:rPr>
              <w:t xml:space="preserve"> 33.4 </w:t>
            </w:r>
            <w:proofErr w:type="spellStart"/>
            <w:r w:rsidRPr="0045276A">
              <w:rPr>
                <w:rFonts w:ascii="Times New Roman" w:hAnsi="Times New Roman" w:cs="Times New Roman"/>
                <w:sz w:val="28"/>
                <w:szCs w:val="28"/>
              </w:rPr>
              <w:t>кв.м</w:t>
            </w:r>
            <w:proofErr w:type="spellEnd"/>
            <w:r w:rsidRPr="0045276A">
              <w:rPr>
                <w:rFonts w:ascii="Times New Roman" w:hAnsi="Times New Roman" w:cs="Times New Roman"/>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6236 грн.</w:t>
            </w:r>
          </w:p>
        </w:tc>
      </w:tr>
      <w:tr w:rsidR="0045276A" w:rsidRPr="0045276A" w:rsidTr="000B024A">
        <w:trPr>
          <w:trHeight w:val="280"/>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Енергозберігаючі світлодіодні лампи</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20 шт.</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70 грн.</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1400 грн</w:t>
            </w:r>
          </w:p>
        </w:tc>
      </w:tr>
      <w:tr w:rsidR="0045276A" w:rsidRPr="0045276A" w:rsidTr="000B024A">
        <w:trPr>
          <w:trHeight w:val="280"/>
        </w:trPr>
        <w:tc>
          <w:tcPr>
            <w:tcW w:w="1908"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 xml:space="preserve">Разом </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12 шт.</w:t>
            </w: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5276A" w:rsidRPr="0045276A" w:rsidRDefault="0045276A" w:rsidP="0045276A">
            <w:pPr>
              <w:rPr>
                <w:rFonts w:ascii="Times New Roman" w:hAnsi="Times New Roman" w:cs="Times New Roman"/>
                <w:sz w:val="28"/>
                <w:szCs w:val="28"/>
                <w:lang w:val="ru-RU"/>
              </w:rPr>
            </w:pPr>
            <w:r w:rsidRPr="0045276A">
              <w:rPr>
                <w:rFonts w:ascii="Times New Roman" w:hAnsi="Times New Roman" w:cs="Times New Roman"/>
                <w:sz w:val="28"/>
                <w:szCs w:val="28"/>
                <w:lang w:val="ru-RU"/>
              </w:rPr>
              <w:t>68500 грн.</w:t>
            </w:r>
          </w:p>
        </w:tc>
      </w:tr>
    </w:tbl>
    <w:p w:rsidR="0045276A" w:rsidRPr="0045276A" w:rsidRDefault="0045276A" w:rsidP="0045276A">
      <w:pPr>
        <w:rPr>
          <w:rFonts w:ascii="Times New Roman" w:hAnsi="Times New Roman" w:cs="Times New Roman"/>
          <w:b/>
          <w:sz w:val="28"/>
          <w:szCs w:val="28"/>
        </w:rPr>
      </w:pP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6. Напрями діяльності та заходи Програми</w:t>
      </w:r>
    </w:p>
    <w:p w:rsidR="0045276A" w:rsidRPr="0045276A" w:rsidRDefault="0045276A" w:rsidP="0045276A">
      <w:pPr>
        <w:rPr>
          <w:rFonts w:ascii="Times New Roman" w:hAnsi="Times New Roman" w:cs="Times New Roman"/>
          <w:b/>
          <w:sz w:val="28"/>
          <w:szCs w:val="28"/>
        </w:rPr>
      </w:pP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6.1. Виконання Програми здійснюється шляхом реалізації її заходів і завдань виконавцем, зазначеним у даній Програмі.</w:t>
      </w: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sz w:val="28"/>
          <w:szCs w:val="28"/>
        </w:rPr>
        <w:lastRenderedPageBreak/>
        <w:t>6.2. 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45276A" w:rsidRPr="0045276A" w:rsidRDefault="0045276A" w:rsidP="0045276A">
      <w:pPr>
        <w:rPr>
          <w:rFonts w:ascii="Times New Roman" w:hAnsi="Times New Roman" w:cs="Times New Roman"/>
          <w:b/>
          <w:sz w:val="28"/>
          <w:szCs w:val="28"/>
        </w:rPr>
      </w:pPr>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 xml:space="preserve">7. Координація та контроль за ходом виконання Програми </w:t>
      </w:r>
    </w:p>
    <w:p w:rsidR="0045276A" w:rsidRPr="0045276A" w:rsidRDefault="0045276A" w:rsidP="0045276A">
      <w:pPr>
        <w:rPr>
          <w:rFonts w:ascii="Times New Roman" w:hAnsi="Times New Roman" w:cs="Times New Roman"/>
          <w:b/>
          <w:sz w:val="28"/>
          <w:szCs w:val="28"/>
          <w:u w:val="single"/>
        </w:rPr>
      </w:pP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Контроль за виконанням  Програми  здійснює Ніжинський міський центр соціальних служб для сім'ї, дітей та молоді.</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відділу економіки виконавчого комітету Ніжинської міської ради. Відповідальні виконавці звітують про виконання Програми на сесії міської ради за підсумками року.</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Ніжинський міський центр соціальних служб для сім'ї, дітей та молоді звітує про виконання Програми на сесії міської ради за підсумками року.</w:t>
      </w:r>
    </w:p>
    <w:p w:rsidR="0045276A" w:rsidRPr="0045276A" w:rsidRDefault="0045276A" w:rsidP="0045276A">
      <w:pPr>
        <w:rPr>
          <w:rFonts w:ascii="Times New Roman" w:hAnsi="Times New Roman" w:cs="Times New Roman"/>
          <w:sz w:val="28"/>
          <w:szCs w:val="28"/>
        </w:rPr>
      </w:pPr>
      <w:r w:rsidRPr="0045276A">
        <w:rPr>
          <w:rFonts w:ascii="Times New Roman" w:hAnsi="Times New Roman" w:cs="Times New Roman"/>
          <w:sz w:val="28"/>
          <w:szCs w:val="28"/>
        </w:rPr>
        <w:t>Фінансове забезпечення здійснюється у межах видатків, затверджених рішенням міської ради "Про міський бюджет м. Ніжина на  2018 рік».</w:t>
      </w:r>
    </w:p>
    <w:p w:rsidR="0045276A" w:rsidRPr="0045276A" w:rsidRDefault="0045276A" w:rsidP="0045276A">
      <w:pPr>
        <w:rPr>
          <w:rFonts w:ascii="Times New Roman" w:hAnsi="Times New Roman" w:cs="Times New Roman"/>
          <w:b/>
          <w:sz w:val="28"/>
          <w:szCs w:val="28"/>
          <w:lang w:val="ru-RU"/>
        </w:rPr>
      </w:pPr>
    </w:p>
    <w:p w:rsidR="0045276A" w:rsidRPr="0045276A" w:rsidRDefault="0045276A" w:rsidP="0045276A">
      <w:pPr>
        <w:rPr>
          <w:rFonts w:ascii="Times New Roman" w:hAnsi="Times New Roman" w:cs="Times New Roman"/>
          <w:b/>
          <w:sz w:val="28"/>
          <w:szCs w:val="28"/>
        </w:rPr>
      </w:pPr>
    </w:p>
    <w:p w:rsidR="0045276A" w:rsidRPr="0045276A" w:rsidRDefault="0045276A" w:rsidP="0045276A">
      <w:pPr>
        <w:rPr>
          <w:rFonts w:ascii="Times New Roman" w:hAnsi="Times New Roman" w:cs="Times New Roman"/>
          <w:b/>
          <w:sz w:val="28"/>
          <w:szCs w:val="28"/>
        </w:rPr>
      </w:pPr>
    </w:p>
    <w:p w:rsidR="0045276A" w:rsidRPr="0045276A" w:rsidRDefault="0045276A" w:rsidP="0045276A">
      <w:pPr>
        <w:rPr>
          <w:rFonts w:ascii="Times New Roman" w:hAnsi="Times New Roman" w:cs="Times New Roman"/>
          <w:b/>
          <w:sz w:val="28"/>
          <w:szCs w:val="28"/>
        </w:rPr>
      </w:pPr>
      <w:bookmarkStart w:id="0" w:name="_GoBack"/>
      <w:bookmarkEnd w:id="0"/>
    </w:p>
    <w:p w:rsidR="0045276A" w:rsidRPr="0045276A" w:rsidRDefault="0045276A" w:rsidP="0045276A">
      <w:pPr>
        <w:rPr>
          <w:rFonts w:ascii="Times New Roman" w:hAnsi="Times New Roman" w:cs="Times New Roman"/>
          <w:b/>
          <w:sz w:val="28"/>
          <w:szCs w:val="28"/>
        </w:rPr>
      </w:pPr>
      <w:r w:rsidRPr="0045276A">
        <w:rPr>
          <w:rFonts w:ascii="Times New Roman" w:hAnsi="Times New Roman" w:cs="Times New Roman"/>
          <w:b/>
          <w:sz w:val="28"/>
          <w:szCs w:val="28"/>
        </w:rPr>
        <w:t xml:space="preserve">Міський голова                                                                   А.В. </w:t>
      </w:r>
      <w:proofErr w:type="spellStart"/>
      <w:r w:rsidRPr="0045276A">
        <w:rPr>
          <w:rFonts w:ascii="Times New Roman" w:hAnsi="Times New Roman" w:cs="Times New Roman"/>
          <w:b/>
          <w:sz w:val="28"/>
          <w:szCs w:val="28"/>
        </w:rPr>
        <w:t>Лінник</w:t>
      </w:r>
      <w:proofErr w:type="spellEnd"/>
      <w:r w:rsidRPr="0045276A">
        <w:rPr>
          <w:rFonts w:ascii="Times New Roman" w:hAnsi="Times New Roman" w:cs="Times New Roman"/>
          <w:b/>
          <w:sz w:val="28"/>
          <w:szCs w:val="28"/>
        </w:rPr>
        <w:t xml:space="preserve"> </w:t>
      </w: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45276A" w:rsidRPr="0045276A" w:rsidRDefault="0045276A" w:rsidP="0045276A">
      <w:pPr>
        <w:rPr>
          <w:rFonts w:ascii="Times New Roman" w:hAnsi="Times New Roman" w:cs="Times New Roman"/>
          <w:sz w:val="28"/>
          <w:szCs w:val="28"/>
        </w:rPr>
      </w:pPr>
    </w:p>
    <w:p w:rsidR="005449DE" w:rsidRPr="0045276A" w:rsidRDefault="005449DE">
      <w:pPr>
        <w:rPr>
          <w:rFonts w:ascii="Times New Roman" w:hAnsi="Times New Roman" w:cs="Times New Roman"/>
          <w:sz w:val="28"/>
          <w:szCs w:val="28"/>
        </w:rPr>
      </w:pPr>
    </w:p>
    <w:sectPr w:rsidR="005449DE" w:rsidRPr="004527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12799"/>
    <w:multiLevelType w:val="hybridMultilevel"/>
    <w:tmpl w:val="AA8C388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7"/>
    <w:rsid w:val="0045276A"/>
    <w:rsid w:val="005449DE"/>
    <w:rsid w:val="00B35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6FFD-779C-4F20-B54B-83C6680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4105</Words>
  <Characters>2340</Characters>
  <Application>Microsoft Office Word</Application>
  <DocSecurity>0</DocSecurity>
  <Lines>19</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2018-01-04T09:57:00Z</dcterms:created>
  <dcterms:modified xsi:type="dcterms:W3CDTF">2018-01-04T09:58:00Z</dcterms:modified>
</cp:coreProperties>
</file>